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53D" w:rsidRDefault="00A0653D" w:rsidP="00EC2130">
      <w:pPr>
        <w:pStyle w:val="affb"/>
      </w:pPr>
    </w:p>
    <w:p w:rsidR="00EC2130" w:rsidRDefault="00EC2130" w:rsidP="00EC2130">
      <w:pPr>
        <w:pStyle w:val="affb"/>
      </w:pPr>
      <w:r>
        <w:rPr>
          <w:noProof/>
        </w:rPr>
        <w:drawing>
          <wp:inline distT="0" distB="0" distL="0" distR="0" wp14:anchorId="2D58EC4B" wp14:editId="01F4272E">
            <wp:extent cx="6353603" cy="9289377"/>
            <wp:effectExtent l="0" t="0" r="9525" b="7620"/>
            <wp:docPr id="1" name="Рисунок 1" descr="C:\Users\Samatik\Desktop\уч.п. НОО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atik\Desktop\уч.п. НОО 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420" cy="930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2130" w:rsidRDefault="00EC2130" w:rsidP="00EC2130">
      <w:pPr>
        <w:pStyle w:val="affb"/>
      </w:pPr>
    </w:p>
    <w:p w:rsidR="00E064D2" w:rsidRDefault="001663EE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ПОЯСНИТЕЛЬНАЯ ЗАПИСКА</w:t>
      </w:r>
    </w:p>
    <w:p w:rsidR="00E064D2" w:rsidRDefault="00E064D2">
      <w:pPr>
        <w:spacing w:after="0" w:line="276" w:lineRule="auto"/>
        <w:jc w:val="center"/>
        <w:rPr>
          <w:rFonts w:ascii="Times New Roman" w:hAnsi="Times New Roman"/>
          <w:sz w:val="24"/>
        </w:rPr>
      </w:pPr>
    </w:p>
    <w:p w:rsidR="00E064D2" w:rsidRDefault="001663EE">
      <w:pPr>
        <w:pStyle w:val="LTGliederung1"/>
        <w:tabs>
          <w:tab w:val="left" w:pos="342"/>
        </w:tabs>
        <w:spacing w:before="80"/>
        <w:ind w:firstLine="283"/>
        <w:jc w:val="both"/>
        <w:rPr>
          <w:sz w:val="24"/>
        </w:rPr>
      </w:pPr>
      <w:r>
        <w:rPr>
          <w:rFonts w:ascii="Times New Roman" w:hAnsi="Times New Roman"/>
          <w:sz w:val="24"/>
        </w:rPr>
        <w:t>Федеральный закон от 29 декабря 2012 г. № 273-ФЗ «Об образовании в Российской Федерации».</w:t>
      </w:r>
    </w:p>
    <w:p w:rsidR="00E064D2" w:rsidRDefault="001663EE">
      <w:pPr>
        <w:pStyle w:val="LTGliederung1"/>
        <w:spacing w:before="80"/>
        <w:jc w:val="both"/>
        <w:rPr>
          <w:sz w:val="24"/>
        </w:rPr>
      </w:pPr>
      <w:r>
        <w:rPr>
          <w:rFonts w:ascii="Times New Roman" w:hAnsi="Times New Roman"/>
          <w:sz w:val="24"/>
        </w:rPr>
        <w:t>Закон РФ от 25 октября 1991 г. № 1807-I «О языках народов Российской Федерации».</w:t>
      </w:r>
    </w:p>
    <w:p w:rsidR="00E064D2" w:rsidRDefault="001663EE">
      <w:pPr>
        <w:pStyle w:val="LTGliederung1"/>
        <w:spacing w:before="80"/>
        <w:jc w:val="both"/>
        <w:rPr>
          <w:sz w:val="24"/>
        </w:rPr>
      </w:pPr>
      <w:r>
        <w:rPr>
          <w:rFonts w:ascii="Times New Roman" w:hAnsi="Times New Roman"/>
          <w:sz w:val="24"/>
        </w:rPr>
        <w:t>Закон Республики Татарстан от 22 июля 2013 г. № 68-ЗРТ «Об образовании».</w:t>
      </w:r>
    </w:p>
    <w:p w:rsidR="00E064D2" w:rsidRDefault="001663EE">
      <w:pPr>
        <w:pStyle w:val="LTGliederung1"/>
        <w:spacing w:before="80"/>
        <w:jc w:val="both"/>
        <w:rPr>
          <w:sz w:val="24"/>
        </w:rPr>
      </w:pPr>
      <w:r>
        <w:rPr>
          <w:rFonts w:ascii="Times New Roman" w:hAnsi="Times New Roman"/>
          <w:sz w:val="24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E064D2" w:rsidRDefault="001663EE">
      <w:pPr>
        <w:pStyle w:val="LTGliederung1"/>
        <w:spacing w:before="80"/>
        <w:jc w:val="both"/>
        <w:rPr>
          <w:sz w:val="24"/>
        </w:rPr>
      </w:pPr>
      <w:r>
        <w:rPr>
          <w:rFonts w:ascii="Times New Roman" w:hAnsi="Times New Roman"/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:rsidR="00E064D2" w:rsidRDefault="001663EE">
      <w:pPr>
        <w:pStyle w:val="LTGliederung1"/>
        <w:spacing w:before="80"/>
        <w:jc w:val="both"/>
        <w:rPr>
          <w:sz w:val="24"/>
        </w:rPr>
      </w:pPr>
      <w:r>
        <w:rPr>
          <w:rFonts w:ascii="Times New Roman" w:hAnsi="Times New Roman"/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:rsidR="00E064D2" w:rsidRDefault="001663EE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РФ приказ от </w:t>
      </w:r>
      <w:proofErr w:type="gramStart"/>
      <w:r>
        <w:rPr>
          <w:rFonts w:ascii="Times New Roman" w:hAnsi="Times New Roman"/>
          <w:sz w:val="24"/>
          <w:szCs w:val="24"/>
        </w:rPr>
        <w:t>06.10.2009  №</w:t>
      </w:r>
      <w:proofErr w:type="gramEnd"/>
      <w:r>
        <w:rPr>
          <w:rFonts w:ascii="Times New Roman" w:hAnsi="Times New Roman"/>
          <w:sz w:val="24"/>
          <w:szCs w:val="24"/>
        </w:rPr>
        <w:t xml:space="preserve"> 373.</w:t>
      </w:r>
    </w:p>
    <w:p w:rsidR="00E064D2" w:rsidRDefault="001663EE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утвержденный приказом Министерства просвещения РФ от 31.05.2021 г. № 286.</w:t>
      </w:r>
    </w:p>
    <w:p w:rsidR="00E064D2" w:rsidRDefault="001663EE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Федеральная образовательная программа начального общего образования, утвержденная приказом Министерства просвещения РФ от 18.05.2023 № 372.</w:t>
      </w:r>
    </w:p>
    <w:p w:rsidR="00E064D2" w:rsidRDefault="001663EE">
      <w:pPr>
        <w:spacing w:after="0" w:line="276" w:lineRule="auto"/>
        <w:ind w:firstLine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начального общего образования муниципальное бюджетное образовательное учреждение «</w:t>
      </w:r>
      <w:proofErr w:type="spellStart"/>
      <w:r>
        <w:rPr>
          <w:rFonts w:ascii="Times New Roman" w:hAnsi="Times New Roman"/>
          <w:sz w:val="24"/>
        </w:rPr>
        <w:t>Чалманаратская</w:t>
      </w:r>
      <w:proofErr w:type="spellEnd"/>
      <w:r>
        <w:rPr>
          <w:rFonts w:ascii="Times New Roman" w:hAnsi="Times New Roman"/>
          <w:sz w:val="24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/>
          <w:sz w:val="24"/>
        </w:rPr>
        <w:t>Актанышского</w:t>
      </w:r>
      <w:proofErr w:type="spellEnd"/>
      <w:r>
        <w:rPr>
          <w:rFonts w:ascii="Times New Roman" w:hAnsi="Times New Roman"/>
          <w:sz w:val="24"/>
        </w:rPr>
        <w:t xml:space="preserve"> муниципального района Республики Татарстан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E064D2" w:rsidRDefault="001663EE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является частью образовательной программы муниципального бюджетного образовательного учреждения «</w:t>
      </w:r>
      <w:proofErr w:type="spellStart"/>
      <w:r>
        <w:rPr>
          <w:rFonts w:ascii="Times New Roman" w:hAnsi="Times New Roman"/>
          <w:sz w:val="24"/>
        </w:rPr>
        <w:t>Чалманаратская</w:t>
      </w:r>
      <w:proofErr w:type="spellEnd"/>
      <w:r>
        <w:rPr>
          <w:rFonts w:ascii="Times New Roman" w:hAnsi="Times New Roman"/>
          <w:sz w:val="24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/>
          <w:sz w:val="24"/>
        </w:rPr>
        <w:t>Актанышского</w:t>
      </w:r>
      <w:proofErr w:type="spellEnd"/>
      <w:r>
        <w:rPr>
          <w:rFonts w:ascii="Times New Roman" w:hAnsi="Times New Roman"/>
          <w:sz w:val="24"/>
        </w:rPr>
        <w:t xml:space="preserve"> муниципального района Республики Татарстан,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E064D2" w:rsidRDefault="001663EE">
      <w:pPr>
        <w:spacing w:after="0" w:line="276" w:lineRule="auto"/>
        <w:ind w:firstLine="567"/>
        <w:jc w:val="both"/>
      </w:pPr>
      <w:r>
        <w:rPr>
          <w:rFonts w:ascii="Times New Roman" w:hAnsi="Times New Roman"/>
          <w:sz w:val="24"/>
        </w:rPr>
        <w:t>Учебный год в муниципальном бюджетном образовательном учреждении «</w:t>
      </w:r>
      <w:proofErr w:type="spellStart"/>
      <w:r>
        <w:rPr>
          <w:rFonts w:ascii="Times New Roman" w:hAnsi="Times New Roman"/>
          <w:sz w:val="24"/>
        </w:rPr>
        <w:t>Чалманаратская</w:t>
      </w:r>
      <w:proofErr w:type="spellEnd"/>
      <w:r>
        <w:rPr>
          <w:rFonts w:ascii="Times New Roman" w:hAnsi="Times New Roman"/>
          <w:sz w:val="24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/>
          <w:sz w:val="24"/>
        </w:rPr>
        <w:t>Актанышского</w:t>
      </w:r>
      <w:proofErr w:type="spellEnd"/>
      <w:r>
        <w:rPr>
          <w:rFonts w:ascii="Times New Roman" w:hAnsi="Times New Roman"/>
          <w:sz w:val="24"/>
        </w:rPr>
        <w:t xml:space="preserve"> муниципального района Республики Татарстан начинается 0</w:t>
      </w:r>
      <w:r w:rsidRPr="001663EE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.09.202</w:t>
      </w:r>
      <w:r w:rsidRPr="001663EE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и заканчивается 2</w:t>
      </w:r>
      <w:r w:rsidRPr="001663EE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.05.202</w:t>
      </w:r>
      <w:r w:rsidRPr="001663EE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 </w:t>
      </w:r>
    </w:p>
    <w:p w:rsidR="00E064D2" w:rsidRDefault="001663EE">
      <w:pPr>
        <w:spacing w:after="0" w:line="276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E064D2" w:rsidRDefault="001663EE">
      <w:pPr>
        <w:spacing w:after="0" w:line="276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Максимальный объем аудиторной нагрузки обучающихся в н</w:t>
      </w:r>
      <w:r w:rsidR="006124EA">
        <w:rPr>
          <w:rFonts w:ascii="Times New Roman" w:hAnsi="Times New Roman"/>
          <w:sz w:val="24"/>
        </w:rPr>
        <w:t>еделю составляет в 1 классе - 2</w:t>
      </w:r>
      <w:r w:rsidR="006124EA" w:rsidRPr="00362B37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 час, во 2 – 4 классах – 26 часов.</w:t>
      </w:r>
    </w:p>
    <w:p w:rsidR="00E064D2" w:rsidRDefault="001663EE">
      <w:pPr>
        <w:spacing w:after="0" w:line="276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E064D2" w:rsidRDefault="001663E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обучающихся 1-х классов - не превышает 4 уроков и один раз в неделю -5 уроков.</w:t>
      </w:r>
    </w:p>
    <w:p w:rsidR="00E064D2" w:rsidRDefault="001663E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для обучающихся 2-4 классов - не более 5 уроков.</w:t>
      </w:r>
    </w:p>
    <w:p w:rsidR="00E064D2" w:rsidRDefault="001663EE">
      <w:pPr>
        <w:spacing w:after="0" w:line="276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E064D2" w:rsidRDefault="001663EE">
      <w:pPr>
        <w:spacing w:after="0" w:line="276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45 минут, за исключением 1 класса.</w:t>
      </w:r>
    </w:p>
    <w:p w:rsidR="00E064D2" w:rsidRDefault="001663EE">
      <w:pPr>
        <w:spacing w:after="0" w:line="276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Обучение в 1-м классе осуществляется с соблюдением следующих дополнительных требований: </w:t>
      </w:r>
    </w:p>
    <w:p w:rsidR="00E064D2" w:rsidRDefault="001663E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учебные занятия проводятся по 5-дневной учебной неделе и только в первую смену;</w:t>
      </w:r>
    </w:p>
    <w:p w:rsidR="00E064D2" w:rsidRDefault="001663E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E064D2" w:rsidRDefault="001663E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Продолжительность выполнения домашних заданий составляет во 2-3 классах - 1,5 </w:t>
      </w:r>
    </w:p>
    <w:p w:rsidR="00E064D2" w:rsidRDefault="001663EE">
      <w:pPr>
        <w:spacing w:after="0" w:line="276" w:lineRule="auto"/>
        <w:ind w:left="128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ч., в 4 классах - 2 ч.</w:t>
      </w:r>
    </w:p>
    <w:p w:rsidR="00E064D2" w:rsidRDefault="001663EE">
      <w:pPr>
        <w:spacing w:after="0" w:line="276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E064D2" w:rsidRDefault="001663EE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Учебные занятия для учащихся 2-4 классов проводятся по 6-и дневной учебной неделе.</w:t>
      </w:r>
    </w:p>
    <w:p w:rsidR="00E064D2" w:rsidRDefault="001663EE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E064D2" w:rsidRDefault="00E064D2">
      <w:pPr>
        <w:spacing w:after="0"/>
        <w:ind w:firstLine="567"/>
        <w:jc w:val="center"/>
        <w:rPr>
          <w:rFonts w:ascii="Times New Roman" w:hAnsi="Times New Roman"/>
          <w:sz w:val="24"/>
        </w:rPr>
      </w:pPr>
    </w:p>
    <w:p w:rsidR="00E064D2" w:rsidRDefault="001663EE">
      <w:pPr>
        <w:spacing w:after="0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Часть учебного плана, формируемая участниками образовательных отношений</w:t>
      </w:r>
      <w:r>
        <w:rPr>
          <w:rFonts w:ascii="Times New Roman" w:hAnsi="Times New Roman"/>
          <w:sz w:val="24"/>
        </w:rPr>
        <w:t xml:space="preserve"> </w:t>
      </w:r>
    </w:p>
    <w:p w:rsidR="00E064D2" w:rsidRDefault="001663EE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За счет части, формируемой участникам образовательных отношений, выделяется: </w:t>
      </w:r>
    </w:p>
    <w:p w:rsidR="00E064D2" w:rsidRDefault="001663EE">
      <w:pPr>
        <w:spacing w:after="0"/>
        <w:ind w:firstLine="567"/>
        <w:jc w:val="both"/>
      </w:pPr>
      <w:r>
        <w:rPr>
          <w:rFonts w:ascii="Times New Roman" w:hAnsi="Times New Roman"/>
          <w:sz w:val="24"/>
        </w:rPr>
        <w:t xml:space="preserve">- на предмет «Русский язык» по запросу родителей (законных представителей) 1 час в неделю в 2, 3, 4 классах. </w:t>
      </w:r>
    </w:p>
    <w:p w:rsidR="00E064D2" w:rsidRDefault="001663EE">
      <w:pPr>
        <w:spacing w:after="0"/>
        <w:ind w:firstLine="567"/>
        <w:jc w:val="both"/>
      </w:pPr>
      <w:r>
        <w:rPr>
          <w:rFonts w:ascii="Times New Roman" w:hAnsi="Times New Roman"/>
          <w:sz w:val="24"/>
        </w:rPr>
        <w:t xml:space="preserve">- на предмет «Литературное чтение» по запросу родителей (законных представителей) 1 час в неделю во 2 и 3 классе. </w:t>
      </w:r>
    </w:p>
    <w:p w:rsidR="00E064D2" w:rsidRDefault="001663EE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курсы внеурочной деятельности из перечня, предлагаемого МБОУ «</w:t>
      </w:r>
      <w:proofErr w:type="spellStart"/>
      <w:r>
        <w:rPr>
          <w:rFonts w:ascii="Times New Roman" w:hAnsi="Times New Roman"/>
          <w:sz w:val="24"/>
        </w:rPr>
        <w:t>Чалманаратская</w:t>
      </w:r>
      <w:proofErr w:type="spellEnd"/>
      <w:r>
        <w:rPr>
          <w:rFonts w:ascii="Times New Roman" w:hAnsi="Times New Roman"/>
          <w:sz w:val="24"/>
        </w:rPr>
        <w:t xml:space="preserve"> ООШ», по выбору родителей (законных представителей) несовершеннолетних обучающихся:</w:t>
      </w:r>
    </w:p>
    <w:tbl>
      <w:tblPr>
        <w:tblStyle w:val="affa"/>
        <w:tblW w:w="727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851"/>
        <w:gridCol w:w="2424"/>
      </w:tblGrid>
      <w:tr w:rsidR="00E064D2">
        <w:tc>
          <w:tcPr>
            <w:tcW w:w="4850" w:type="dxa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Разговоры о важном</w:t>
            </w:r>
          </w:p>
        </w:tc>
        <w:tc>
          <w:tcPr>
            <w:tcW w:w="2424" w:type="dxa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 час в неделю</w:t>
            </w:r>
          </w:p>
        </w:tc>
      </w:tr>
      <w:tr w:rsidR="00E064D2">
        <w:tc>
          <w:tcPr>
            <w:tcW w:w="4850" w:type="dxa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Орлята России</w:t>
            </w:r>
          </w:p>
        </w:tc>
        <w:tc>
          <w:tcPr>
            <w:tcW w:w="2424" w:type="dxa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 час в неделю</w:t>
            </w:r>
          </w:p>
        </w:tc>
      </w:tr>
      <w:tr w:rsidR="00E064D2">
        <w:tc>
          <w:tcPr>
            <w:tcW w:w="4850" w:type="dxa"/>
          </w:tcPr>
          <w:p w:rsidR="00E064D2" w:rsidRPr="00EC2130" w:rsidRDefault="001663EE">
            <w:pPr>
              <w:widowControl w:val="0"/>
              <w:spacing w:after="0" w:line="240" w:lineRule="auto"/>
              <w:rPr>
                <w:color w:val="000000" w:themeColor="text1"/>
              </w:rPr>
            </w:pPr>
            <w:r w:rsidRPr="00EC2130">
              <w:rPr>
                <w:rFonts w:ascii="Times New Roman" w:hAnsi="Times New Roman"/>
                <w:color w:val="000000" w:themeColor="text1"/>
                <w:sz w:val="24"/>
              </w:rPr>
              <w:t>Функциональная грамотность</w:t>
            </w:r>
          </w:p>
        </w:tc>
        <w:tc>
          <w:tcPr>
            <w:tcW w:w="2424" w:type="dxa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 час в неделю</w:t>
            </w:r>
          </w:p>
        </w:tc>
      </w:tr>
      <w:tr w:rsidR="00E064D2">
        <w:tc>
          <w:tcPr>
            <w:tcW w:w="4850" w:type="dxa"/>
          </w:tcPr>
          <w:p w:rsidR="00E064D2" w:rsidRPr="00EC2130" w:rsidRDefault="00362B37">
            <w:pPr>
              <w:widowControl w:val="0"/>
              <w:spacing w:after="0" w:line="240" w:lineRule="auto"/>
              <w:rPr>
                <w:color w:val="000000" w:themeColor="text1"/>
              </w:rPr>
            </w:pPr>
            <w:r w:rsidRPr="00EC2130">
              <w:rPr>
                <w:rFonts w:ascii="Times New Roman" w:hAnsi="Times New Roman"/>
                <w:color w:val="000000" w:themeColor="text1"/>
                <w:sz w:val="24"/>
              </w:rPr>
              <w:t>В мире искусства</w:t>
            </w:r>
          </w:p>
        </w:tc>
        <w:tc>
          <w:tcPr>
            <w:tcW w:w="2424" w:type="dxa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 час в неделю</w:t>
            </w:r>
          </w:p>
        </w:tc>
      </w:tr>
      <w:tr w:rsidR="00E064D2">
        <w:tc>
          <w:tcPr>
            <w:tcW w:w="4850" w:type="dxa"/>
          </w:tcPr>
          <w:p w:rsidR="00E064D2" w:rsidRPr="00EC2130" w:rsidRDefault="001663EE">
            <w:pPr>
              <w:widowControl w:val="0"/>
              <w:spacing w:after="0" w:line="240" w:lineRule="auto"/>
              <w:rPr>
                <w:color w:val="000000" w:themeColor="text1"/>
              </w:rPr>
            </w:pPr>
            <w:r w:rsidRPr="00EC2130">
              <w:rPr>
                <w:rFonts w:ascii="Times New Roman" w:hAnsi="Times New Roman"/>
                <w:color w:val="000000" w:themeColor="text1"/>
                <w:sz w:val="24"/>
              </w:rPr>
              <w:t>Шахматы</w:t>
            </w:r>
          </w:p>
        </w:tc>
        <w:tc>
          <w:tcPr>
            <w:tcW w:w="2424" w:type="dxa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 час в неделю</w:t>
            </w:r>
          </w:p>
        </w:tc>
      </w:tr>
      <w:tr w:rsidR="00E064D2">
        <w:tc>
          <w:tcPr>
            <w:tcW w:w="4850" w:type="dxa"/>
          </w:tcPr>
          <w:p w:rsidR="00E064D2" w:rsidRPr="00EC2130" w:rsidRDefault="001663EE">
            <w:pPr>
              <w:widowControl w:val="0"/>
              <w:spacing w:after="0" w:line="240" w:lineRule="auto"/>
              <w:rPr>
                <w:color w:val="000000" w:themeColor="text1"/>
              </w:rPr>
            </w:pPr>
            <w:r w:rsidRPr="00EC2130">
              <w:rPr>
                <w:rFonts w:ascii="Times New Roman" w:hAnsi="Times New Roman"/>
                <w:color w:val="000000" w:themeColor="text1"/>
                <w:sz w:val="24"/>
              </w:rPr>
              <w:t>Музыкальный театр</w:t>
            </w:r>
          </w:p>
        </w:tc>
        <w:tc>
          <w:tcPr>
            <w:tcW w:w="2424" w:type="dxa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 час в неделю</w:t>
            </w:r>
          </w:p>
        </w:tc>
      </w:tr>
      <w:tr w:rsidR="00E064D2">
        <w:tc>
          <w:tcPr>
            <w:tcW w:w="4850" w:type="dxa"/>
          </w:tcPr>
          <w:p w:rsidR="00E064D2" w:rsidRPr="00EC2130" w:rsidRDefault="001663EE">
            <w:pPr>
              <w:widowControl w:val="0"/>
              <w:spacing w:after="0" w:line="240" w:lineRule="auto"/>
              <w:rPr>
                <w:color w:val="000000" w:themeColor="text1"/>
              </w:rPr>
            </w:pPr>
            <w:r w:rsidRPr="00EC2130">
              <w:rPr>
                <w:rFonts w:ascii="Times New Roman" w:hAnsi="Times New Roman"/>
                <w:color w:val="000000" w:themeColor="text1"/>
                <w:sz w:val="24"/>
              </w:rPr>
              <w:t>Наши истоки</w:t>
            </w:r>
          </w:p>
        </w:tc>
        <w:tc>
          <w:tcPr>
            <w:tcW w:w="2424" w:type="dxa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 час в неделю</w:t>
            </w:r>
          </w:p>
        </w:tc>
      </w:tr>
      <w:tr w:rsidR="00E064D2">
        <w:tc>
          <w:tcPr>
            <w:tcW w:w="4850" w:type="dxa"/>
          </w:tcPr>
          <w:p w:rsidR="00E064D2" w:rsidRPr="00EC2130" w:rsidRDefault="001663EE">
            <w:pPr>
              <w:widowControl w:val="0"/>
              <w:spacing w:after="0" w:line="240" w:lineRule="auto"/>
              <w:rPr>
                <w:color w:val="000000" w:themeColor="text1"/>
              </w:rPr>
            </w:pPr>
            <w:r w:rsidRPr="00EC2130">
              <w:rPr>
                <w:rFonts w:ascii="Times New Roman" w:hAnsi="Times New Roman"/>
                <w:color w:val="000000" w:themeColor="text1"/>
                <w:sz w:val="24"/>
              </w:rPr>
              <w:t>Спортивные игры</w:t>
            </w:r>
          </w:p>
        </w:tc>
        <w:tc>
          <w:tcPr>
            <w:tcW w:w="2424" w:type="dxa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 час в неделю</w:t>
            </w:r>
          </w:p>
        </w:tc>
      </w:tr>
      <w:tr w:rsidR="00E064D2">
        <w:tc>
          <w:tcPr>
            <w:tcW w:w="4850" w:type="dxa"/>
          </w:tcPr>
          <w:p w:rsidR="00E064D2" w:rsidRPr="00EC2130" w:rsidRDefault="001663EE">
            <w:pPr>
              <w:widowControl w:val="0"/>
              <w:spacing w:after="0" w:line="240" w:lineRule="auto"/>
              <w:rPr>
                <w:color w:val="000000" w:themeColor="text1"/>
              </w:rPr>
            </w:pPr>
            <w:r w:rsidRPr="00EC2130"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>Наша лаборатория: какие бывают вещества?</w:t>
            </w:r>
          </w:p>
        </w:tc>
        <w:tc>
          <w:tcPr>
            <w:tcW w:w="2424" w:type="dxa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 час в неделю</w:t>
            </w:r>
          </w:p>
        </w:tc>
      </w:tr>
      <w:tr w:rsidR="00E064D2">
        <w:tc>
          <w:tcPr>
            <w:tcW w:w="4850" w:type="dxa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Увлекательный английский</w:t>
            </w:r>
          </w:p>
        </w:tc>
        <w:tc>
          <w:tcPr>
            <w:tcW w:w="2424" w:type="dxa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 час в неделю</w:t>
            </w:r>
          </w:p>
        </w:tc>
      </w:tr>
    </w:tbl>
    <w:p w:rsidR="00E064D2" w:rsidRDefault="00E064D2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p w:rsidR="00E064D2" w:rsidRDefault="001663EE">
      <w:pPr>
        <w:spacing w:after="0"/>
        <w:ind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муниципальном бюджетном образовательном учреждении «</w:t>
      </w:r>
      <w:proofErr w:type="spellStart"/>
      <w:r>
        <w:rPr>
          <w:rFonts w:ascii="Times New Roman" w:hAnsi="Times New Roman"/>
          <w:sz w:val="24"/>
          <w:szCs w:val="24"/>
        </w:rPr>
        <w:t>Чалманаратская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языком обучения является татарский язык.</w:t>
      </w:r>
    </w:p>
    <w:p w:rsidR="00E064D2" w:rsidRDefault="001663EE">
      <w:pPr>
        <w:spacing w:after="0"/>
        <w:ind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родного (татарского) языка и родной литературы из числа языков народов РФ, государственных языков республик РФ.</w:t>
      </w:r>
    </w:p>
    <w:p w:rsidR="00E064D2" w:rsidRDefault="001663EE">
      <w:pPr>
        <w:spacing w:after="0"/>
        <w:ind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учебного модуля «Основы светской этики»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предметной области «Основы религиозных культур и светской этики» </w:t>
      </w:r>
    </w:p>
    <w:p w:rsidR="00E064D2" w:rsidRDefault="00E064D2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064D2" w:rsidRDefault="001663EE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Промежуточная аттестация</w:t>
      </w:r>
    </w:p>
    <w:p w:rsidR="00E064D2" w:rsidRDefault="001663EE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Проведение промежуточной аттестации в 1-4-х классах</w:t>
      </w:r>
    </w:p>
    <w:p w:rsidR="00E064D2" w:rsidRDefault="001663EE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E064D2" w:rsidRDefault="001663EE">
      <w:pPr>
        <w:spacing w:after="0"/>
        <w:ind w:firstLine="567"/>
        <w:jc w:val="both"/>
      </w:pPr>
      <w:r>
        <w:rPr>
          <w:rFonts w:ascii="Times New Roman" w:hAnsi="Times New Roman"/>
          <w:sz w:val="24"/>
        </w:rPr>
        <w:t>Годовая аттестация обучающихся за четверть осуществляется в соответствии с календарным учебным графиком.</w:t>
      </w:r>
    </w:p>
    <w:p w:rsidR="00E064D2" w:rsidRDefault="001663EE">
      <w:pPr>
        <w:spacing w:after="0"/>
        <w:ind w:firstLine="567"/>
        <w:jc w:val="both"/>
      </w:pPr>
      <w:r>
        <w:rPr>
          <w:rFonts w:ascii="Times New Roman" w:hAnsi="Times New Roman"/>
          <w:sz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отметочными по итогам четверти. </w:t>
      </w:r>
    </w:p>
    <w:p w:rsidR="00E064D2" w:rsidRDefault="001663EE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муниципального бюджетного образовательного учреждения «</w:t>
      </w:r>
      <w:proofErr w:type="spellStart"/>
      <w:r>
        <w:rPr>
          <w:rFonts w:ascii="Times New Roman" w:hAnsi="Times New Roman"/>
          <w:sz w:val="24"/>
        </w:rPr>
        <w:t>Чалманаратская</w:t>
      </w:r>
      <w:proofErr w:type="spellEnd"/>
      <w:r>
        <w:rPr>
          <w:rFonts w:ascii="Times New Roman" w:hAnsi="Times New Roman"/>
          <w:sz w:val="24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/>
          <w:sz w:val="24"/>
        </w:rPr>
        <w:t>Актанышского</w:t>
      </w:r>
      <w:proofErr w:type="spellEnd"/>
      <w:r>
        <w:rPr>
          <w:rFonts w:ascii="Times New Roman" w:hAnsi="Times New Roman"/>
          <w:sz w:val="24"/>
        </w:rPr>
        <w:t xml:space="preserve"> муниципального района Республики Татарстан. </w:t>
      </w:r>
    </w:p>
    <w:p w:rsidR="00E064D2" w:rsidRDefault="001663EE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>
        <w:rPr>
          <w:rFonts w:ascii="Times New Roman" w:hAnsi="Times New Roman"/>
          <w:sz w:val="24"/>
        </w:rPr>
        <w:t>критериальной</w:t>
      </w:r>
      <w:proofErr w:type="spellEnd"/>
      <w:r>
        <w:rPr>
          <w:rFonts w:ascii="Times New Roman" w:hAnsi="Times New Roman"/>
          <w:sz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E064D2" w:rsidRDefault="001663EE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E064D2" w:rsidRDefault="00E064D2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tbl>
      <w:tblPr>
        <w:tblW w:w="1035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21"/>
        <w:gridCol w:w="1778"/>
        <w:gridCol w:w="1651"/>
        <w:gridCol w:w="2100"/>
        <w:gridCol w:w="2225"/>
        <w:gridCol w:w="2075"/>
      </w:tblGrid>
      <w:tr w:rsidR="00E064D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b/>
                <w:sz w:val="24"/>
              </w:rPr>
              <w:t>1 класс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b/>
                <w:sz w:val="24"/>
              </w:rPr>
              <w:t>2 класс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b/>
                <w:sz w:val="24"/>
              </w:rPr>
              <w:t>3 класс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b/>
                <w:sz w:val="24"/>
              </w:rPr>
              <w:t>4 класс</w:t>
            </w:r>
          </w:p>
        </w:tc>
      </w:tr>
      <w:tr w:rsidR="00E064D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Качественная оценка уровня знаний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Диктант/ годовая отметка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Диктант/ годовая отметка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Диктант с грамматическим заданием /выставление годовой отметки</w:t>
            </w:r>
          </w:p>
        </w:tc>
      </w:tr>
      <w:tr w:rsidR="00E064D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Качественная оценка уровня знаний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Контрольная   работа/выставление годовой отметки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Контрольная   работа/выставление годовой отметки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 xml:space="preserve"> Контрольная работа/ выставление годовой отметки</w:t>
            </w:r>
          </w:p>
        </w:tc>
      </w:tr>
      <w:tr w:rsidR="00E064D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Родной язык (родной татарский язык)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Качественная оценка уровня знаний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Тест /выставление годовой отметки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Тест /выставление годовой отметки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Тест /выставление годовой отметки</w:t>
            </w:r>
          </w:p>
        </w:tc>
      </w:tr>
      <w:tr w:rsidR="00E064D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Литературное чтение (на родном татарском языке)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Качественная оценка уровня знаний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Тест /выставление годовой отметки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Тест /выставление годовой отметки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Тест /выставление годовой отметки</w:t>
            </w:r>
          </w:p>
        </w:tc>
      </w:tr>
      <w:tr w:rsidR="00E064D2">
        <w:trPr>
          <w:trHeight w:val="91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Иностранный язык (Английский)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E064D2">
            <w:pPr>
              <w:widowControl w:val="0"/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Собеседование /выставление годовой отметки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Собеседование /выставление годовой отметки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Контрольная работа/выставление годовой отметки</w:t>
            </w:r>
          </w:p>
        </w:tc>
      </w:tr>
      <w:tr w:rsidR="00E064D2">
        <w:trPr>
          <w:trHeight w:val="91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Качественная оценка уровня знаний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Контрольная</w:t>
            </w:r>
          </w:p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работа/выставление годовой отметки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Контрольная</w:t>
            </w:r>
          </w:p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работа/выставление годовой отметки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Контрольная работа/выставление годовой отметки</w:t>
            </w:r>
          </w:p>
          <w:p w:rsidR="00E064D2" w:rsidRDefault="00E064D2">
            <w:pPr>
              <w:widowControl w:val="0"/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</w:p>
          <w:p w:rsidR="00E064D2" w:rsidRDefault="00E064D2">
            <w:pPr>
              <w:widowControl w:val="0"/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</w:p>
        </w:tc>
      </w:tr>
      <w:tr w:rsidR="00E064D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Качественная оценка уровня знаний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Контрольная работа/выставление годовой отметки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Контрольная работа/выставление годовой отметки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Контрольная работа/выставление годовой отметки</w:t>
            </w:r>
          </w:p>
        </w:tc>
      </w:tr>
      <w:tr w:rsidR="00E064D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Основы религиозных культур и светской этики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E064D2">
            <w:pPr>
              <w:widowControl w:val="0"/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E064D2">
            <w:pPr>
              <w:widowControl w:val="0"/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E064D2">
            <w:pPr>
              <w:widowControl w:val="0"/>
              <w:spacing w:after="0" w:line="240" w:lineRule="auto"/>
              <w:ind w:firstLine="30"/>
              <w:rPr>
                <w:rFonts w:ascii="Times New Roman" w:hAnsi="Times New Roman"/>
                <w:sz w:val="24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Собеседование /выставление годовой оценки</w:t>
            </w:r>
          </w:p>
        </w:tc>
      </w:tr>
      <w:tr w:rsidR="00E064D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Изобразительное искусство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Качественная оценка уровня знаний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ТР/выставление годовой отметки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ТР/выставление годовой отметки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ТР/выставление годовой отметки</w:t>
            </w:r>
          </w:p>
        </w:tc>
      </w:tr>
      <w:tr w:rsidR="00E064D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Качественная оценка уровня знаний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ТР/выставление годовой отметки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ТР/выставление годовой отметки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ТР/выставление годовой отметки</w:t>
            </w:r>
          </w:p>
        </w:tc>
      </w:tr>
      <w:tr w:rsidR="00E064D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Качественная оценка уровня знаний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ТР/выставление годовой отметки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ТР/выставление годовой отметки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ТР/выставление годовой отметки</w:t>
            </w:r>
          </w:p>
        </w:tc>
      </w:tr>
      <w:tr w:rsidR="00E064D2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зачет/годовая отметка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Зачет /годовая отметка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Зачет /годовая отметка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  <w:ind w:firstLine="30"/>
            </w:pPr>
            <w:r>
              <w:rPr>
                <w:rFonts w:ascii="Times New Roman" w:hAnsi="Times New Roman"/>
                <w:sz w:val="24"/>
              </w:rPr>
              <w:t>Зачет /годовая отметка</w:t>
            </w:r>
          </w:p>
        </w:tc>
      </w:tr>
    </w:tbl>
    <w:p w:rsidR="00E064D2" w:rsidRDefault="00E064D2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E064D2" w:rsidRDefault="001663EE">
      <w:pPr>
        <w:spacing w:line="26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Условные сокращения:</w:t>
      </w:r>
    </w:p>
    <w:tbl>
      <w:tblPr>
        <w:tblW w:w="861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362"/>
        <w:gridCol w:w="4252"/>
      </w:tblGrid>
      <w:tr w:rsidR="00E064D2">
        <w:trPr>
          <w:trHeight w:val="1412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КР – контрольная работа</w:t>
            </w:r>
          </w:p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ПНОЧ – проверка навыков осознанного чтения</w:t>
            </w:r>
          </w:p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ВГО – выставление годовой отметки</w:t>
            </w:r>
          </w:p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ТКР – тестовая контрольная работа</w:t>
            </w:r>
          </w:p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Т – тестирование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4D2" w:rsidRDefault="001663EE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ГЗ – диктант с грамматическим заданием</w:t>
            </w:r>
          </w:p>
          <w:p w:rsidR="00E064D2" w:rsidRDefault="001663EE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ЗП - защита проекта</w:t>
            </w:r>
          </w:p>
          <w:p w:rsidR="00E064D2" w:rsidRDefault="001663EE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норм. – сдача нормативов ГТО</w:t>
            </w:r>
          </w:p>
          <w:p w:rsidR="00E064D2" w:rsidRDefault="001663EE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 – творческая работа (сочинение, изложение)</w:t>
            </w:r>
          </w:p>
          <w:p w:rsidR="00E064D2" w:rsidRDefault="001663EE">
            <w:pPr>
              <w:widowControl w:val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зач</w:t>
            </w:r>
            <w:proofErr w:type="spellEnd"/>
            <w:r>
              <w:rPr>
                <w:rFonts w:ascii="Times New Roman" w:hAnsi="Times New Roman"/>
                <w:sz w:val="24"/>
              </w:rPr>
              <w:t>. - зачет</w:t>
            </w:r>
          </w:p>
        </w:tc>
      </w:tr>
    </w:tbl>
    <w:p w:rsidR="00E064D2" w:rsidRDefault="00E064D2">
      <w:pPr>
        <w:sectPr w:rsidR="00E064D2" w:rsidSect="00EC2130">
          <w:pgSz w:w="11906" w:h="16838"/>
          <w:pgMar w:top="284" w:right="850" w:bottom="1134" w:left="1134" w:header="0" w:footer="0" w:gutter="0"/>
          <w:cols w:space="720"/>
          <w:formProt w:val="0"/>
          <w:docGrid w:linePitch="100" w:charSpace="4096"/>
        </w:sectPr>
      </w:pPr>
    </w:p>
    <w:p w:rsidR="00E064D2" w:rsidRDefault="001663EE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УЧЕБНЫЙ ПЛАН</w:t>
      </w:r>
    </w:p>
    <w:tbl>
      <w:tblPr>
        <w:tblStyle w:val="affa"/>
        <w:tblW w:w="1454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9"/>
        <w:gridCol w:w="4769"/>
        <w:gridCol w:w="1254"/>
        <w:gridCol w:w="1252"/>
        <w:gridCol w:w="1254"/>
        <w:gridCol w:w="1246"/>
      </w:tblGrid>
      <w:tr w:rsidR="00E064D2">
        <w:tc>
          <w:tcPr>
            <w:tcW w:w="4768" w:type="dxa"/>
            <w:vMerge w:val="restart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Предметная область</w:t>
            </w:r>
          </w:p>
        </w:tc>
        <w:tc>
          <w:tcPr>
            <w:tcW w:w="4769" w:type="dxa"/>
            <w:vMerge w:val="restart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Учебный предмет (учебный курс)</w:t>
            </w:r>
          </w:p>
        </w:tc>
        <w:tc>
          <w:tcPr>
            <w:tcW w:w="5006" w:type="dxa"/>
            <w:gridSpan w:val="4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 в неделю</w:t>
            </w:r>
          </w:p>
        </w:tc>
      </w:tr>
      <w:tr w:rsidR="00E064D2">
        <w:tc>
          <w:tcPr>
            <w:tcW w:w="4768" w:type="dxa"/>
            <w:vMerge/>
            <w:shd w:val="clear" w:color="auto" w:fill="auto"/>
          </w:tcPr>
          <w:p w:rsidR="00E064D2" w:rsidRDefault="00E064D2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4769" w:type="dxa"/>
            <w:vMerge/>
            <w:shd w:val="clear" w:color="auto" w:fill="auto"/>
          </w:tcPr>
          <w:p w:rsidR="00E064D2" w:rsidRDefault="00E064D2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52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24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E064D2">
        <w:tc>
          <w:tcPr>
            <w:tcW w:w="14543" w:type="dxa"/>
            <w:gridSpan w:val="6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Обязательная часть</w:t>
            </w:r>
          </w:p>
        </w:tc>
      </w:tr>
      <w:tr w:rsidR="00E064D2">
        <w:tc>
          <w:tcPr>
            <w:tcW w:w="4768" w:type="dxa"/>
            <w:vMerge w:val="restart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Русский язык и литературное чтение</w:t>
            </w:r>
          </w:p>
        </w:tc>
        <w:tc>
          <w:tcPr>
            <w:tcW w:w="4769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52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4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E064D2">
        <w:tc>
          <w:tcPr>
            <w:tcW w:w="4768" w:type="dxa"/>
            <w:vMerge/>
            <w:shd w:val="clear" w:color="auto" w:fill="auto"/>
          </w:tcPr>
          <w:p w:rsidR="00E064D2" w:rsidRDefault="00E064D2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4769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52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4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E064D2">
        <w:tc>
          <w:tcPr>
            <w:tcW w:w="4768" w:type="dxa"/>
            <w:vMerge w:val="restart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Родной язык и литературное чтение на родном языке</w:t>
            </w:r>
          </w:p>
        </w:tc>
        <w:tc>
          <w:tcPr>
            <w:tcW w:w="4769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Родной язык (татарский)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52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4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E064D2">
        <w:tc>
          <w:tcPr>
            <w:tcW w:w="4768" w:type="dxa"/>
            <w:vMerge/>
            <w:shd w:val="clear" w:color="auto" w:fill="auto"/>
          </w:tcPr>
          <w:p w:rsidR="00E064D2" w:rsidRDefault="00E064D2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4769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Литературное чтение на родном (татарском) языке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2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064D2">
        <w:tc>
          <w:tcPr>
            <w:tcW w:w="4768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w="4769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Иностранный (английский) язык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52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4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064D2">
        <w:tc>
          <w:tcPr>
            <w:tcW w:w="4768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Математика и информатика</w:t>
            </w:r>
          </w:p>
        </w:tc>
        <w:tc>
          <w:tcPr>
            <w:tcW w:w="4769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52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4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E064D2">
        <w:tc>
          <w:tcPr>
            <w:tcW w:w="4768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Обществознание и естествознание ("окружающий мир")</w:t>
            </w:r>
          </w:p>
        </w:tc>
        <w:tc>
          <w:tcPr>
            <w:tcW w:w="4769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Окружающий мир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52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4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064D2">
        <w:tc>
          <w:tcPr>
            <w:tcW w:w="4768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Основы религиозных культур и светской этики</w:t>
            </w:r>
          </w:p>
        </w:tc>
        <w:tc>
          <w:tcPr>
            <w:tcW w:w="4769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Основы религиозных культур и светской этики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52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4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064D2">
        <w:tc>
          <w:tcPr>
            <w:tcW w:w="4768" w:type="dxa"/>
            <w:vMerge w:val="restart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Искусство</w:t>
            </w:r>
          </w:p>
        </w:tc>
        <w:tc>
          <w:tcPr>
            <w:tcW w:w="4769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Изобразительное искусство</w:t>
            </w:r>
          </w:p>
        </w:tc>
        <w:tc>
          <w:tcPr>
            <w:tcW w:w="1254" w:type="dxa"/>
            <w:shd w:val="clear" w:color="auto" w:fill="auto"/>
          </w:tcPr>
          <w:p w:rsidR="00E064D2" w:rsidRDefault="00950D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1252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064D2">
        <w:tc>
          <w:tcPr>
            <w:tcW w:w="4768" w:type="dxa"/>
            <w:vMerge/>
            <w:shd w:val="clear" w:color="auto" w:fill="auto"/>
          </w:tcPr>
          <w:p w:rsidR="00E064D2" w:rsidRDefault="00E064D2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4769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1254" w:type="dxa"/>
            <w:shd w:val="clear" w:color="auto" w:fill="auto"/>
          </w:tcPr>
          <w:p w:rsidR="00E064D2" w:rsidRDefault="00950D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1252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064D2">
        <w:tc>
          <w:tcPr>
            <w:tcW w:w="4768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4769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Труд (технология)</w:t>
            </w:r>
          </w:p>
        </w:tc>
        <w:tc>
          <w:tcPr>
            <w:tcW w:w="1254" w:type="dxa"/>
            <w:shd w:val="clear" w:color="auto" w:fill="auto"/>
          </w:tcPr>
          <w:p w:rsidR="00E064D2" w:rsidRPr="00362B37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62B37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252" w:type="dxa"/>
            <w:shd w:val="clear" w:color="auto" w:fill="auto"/>
          </w:tcPr>
          <w:p w:rsidR="00E064D2" w:rsidRPr="00362B37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62B37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E064D2" w:rsidRPr="00362B37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62B37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E064D2" w:rsidRPr="00362B37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362B37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</w:tr>
      <w:tr w:rsidR="00E064D2">
        <w:tc>
          <w:tcPr>
            <w:tcW w:w="4768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4769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52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4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064D2">
        <w:tc>
          <w:tcPr>
            <w:tcW w:w="9537" w:type="dxa"/>
            <w:gridSpan w:val="2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254" w:type="dxa"/>
            <w:shd w:val="clear" w:color="auto" w:fill="auto"/>
          </w:tcPr>
          <w:p w:rsidR="00E064D2" w:rsidRDefault="00950D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252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24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</w:tr>
      <w:tr w:rsidR="00E064D2">
        <w:tc>
          <w:tcPr>
            <w:tcW w:w="14543" w:type="dxa"/>
            <w:gridSpan w:val="6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Часть, формируемая участниками образовательных отношений</w:t>
            </w:r>
          </w:p>
        </w:tc>
      </w:tr>
      <w:tr w:rsidR="00E064D2">
        <w:tc>
          <w:tcPr>
            <w:tcW w:w="9537" w:type="dxa"/>
            <w:gridSpan w:val="2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Наименование учебного курса</w:t>
            </w:r>
          </w:p>
        </w:tc>
        <w:tc>
          <w:tcPr>
            <w:tcW w:w="1254" w:type="dxa"/>
            <w:shd w:val="clear" w:color="auto" w:fill="auto"/>
          </w:tcPr>
          <w:p w:rsidR="00E064D2" w:rsidRDefault="00E064D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52" w:type="dxa"/>
            <w:shd w:val="clear" w:color="auto" w:fill="auto"/>
          </w:tcPr>
          <w:p w:rsidR="00E064D2" w:rsidRDefault="00E064D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54" w:type="dxa"/>
            <w:shd w:val="clear" w:color="auto" w:fill="auto"/>
          </w:tcPr>
          <w:p w:rsidR="00E064D2" w:rsidRDefault="00E064D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E064D2" w:rsidRDefault="00E064D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064D2">
        <w:tc>
          <w:tcPr>
            <w:tcW w:w="9537" w:type="dxa"/>
            <w:gridSpan w:val="2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52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064D2">
        <w:tc>
          <w:tcPr>
            <w:tcW w:w="9537" w:type="dxa"/>
            <w:gridSpan w:val="2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Литературное чтение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52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E064D2">
        <w:tc>
          <w:tcPr>
            <w:tcW w:w="9537" w:type="dxa"/>
            <w:gridSpan w:val="2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52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4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064D2">
        <w:tc>
          <w:tcPr>
            <w:tcW w:w="9537" w:type="dxa"/>
            <w:gridSpan w:val="2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ИТОГО недельная нагрузка</w:t>
            </w:r>
          </w:p>
        </w:tc>
        <w:tc>
          <w:tcPr>
            <w:tcW w:w="1254" w:type="dxa"/>
            <w:shd w:val="clear" w:color="auto" w:fill="auto"/>
          </w:tcPr>
          <w:p w:rsidR="00E064D2" w:rsidRDefault="00950D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252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24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</w:tr>
      <w:tr w:rsidR="00E064D2">
        <w:tc>
          <w:tcPr>
            <w:tcW w:w="9537" w:type="dxa"/>
            <w:gridSpan w:val="2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Количество учебных недель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252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24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  <w:tr w:rsidR="00E064D2">
        <w:tc>
          <w:tcPr>
            <w:tcW w:w="9537" w:type="dxa"/>
            <w:gridSpan w:val="2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Всего часов в год</w:t>
            </w:r>
          </w:p>
        </w:tc>
        <w:tc>
          <w:tcPr>
            <w:tcW w:w="1254" w:type="dxa"/>
            <w:shd w:val="clear" w:color="auto" w:fill="auto"/>
          </w:tcPr>
          <w:p w:rsidR="00E064D2" w:rsidRDefault="00950DB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660</w:t>
            </w:r>
          </w:p>
        </w:tc>
        <w:tc>
          <w:tcPr>
            <w:tcW w:w="1252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884</w:t>
            </w:r>
          </w:p>
        </w:tc>
        <w:tc>
          <w:tcPr>
            <w:tcW w:w="1254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884</w:t>
            </w:r>
          </w:p>
        </w:tc>
        <w:tc>
          <w:tcPr>
            <w:tcW w:w="124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884</w:t>
            </w:r>
          </w:p>
        </w:tc>
      </w:tr>
    </w:tbl>
    <w:p w:rsidR="00E064D2" w:rsidRDefault="001663EE">
      <w:pPr>
        <w:rPr>
          <w:rFonts w:ascii="Times New Roman" w:hAnsi="Times New Roman"/>
          <w:sz w:val="24"/>
        </w:rPr>
      </w:pPr>
      <w:r>
        <w:br w:type="page"/>
      </w:r>
    </w:p>
    <w:p w:rsidR="00E064D2" w:rsidRDefault="001663EE">
      <w:r>
        <w:rPr>
          <w:rFonts w:ascii="Times New Roman" w:hAnsi="Times New Roman"/>
          <w:b/>
          <w:sz w:val="24"/>
        </w:rPr>
        <w:lastRenderedPageBreak/>
        <w:t>План внеурочной деятельности (недельный)</w:t>
      </w:r>
    </w:p>
    <w:p w:rsidR="00E064D2" w:rsidRDefault="001663EE">
      <w:r>
        <w:rPr>
          <w:rFonts w:ascii="Times New Roman" w:hAnsi="Times New Roman"/>
          <w:sz w:val="24"/>
        </w:rPr>
        <w:t>Муниципальное бюджетное образовательное учреждение «</w:t>
      </w:r>
      <w:proofErr w:type="spellStart"/>
      <w:r>
        <w:rPr>
          <w:rFonts w:ascii="Times New Roman" w:hAnsi="Times New Roman"/>
          <w:sz w:val="24"/>
        </w:rPr>
        <w:t>Чалманаратская</w:t>
      </w:r>
      <w:proofErr w:type="spellEnd"/>
      <w:r>
        <w:rPr>
          <w:rFonts w:ascii="Times New Roman" w:hAnsi="Times New Roman"/>
          <w:sz w:val="24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/>
          <w:sz w:val="24"/>
        </w:rPr>
        <w:t>Актанышского</w:t>
      </w:r>
      <w:proofErr w:type="spellEnd"/>
      <w:r>
        <w:rPr>
          <w:rFonts w:ascii="Times New Roman" w:hAnsi="Times New Roman"/>
          <w:sz w:val="24"/>
        </w:rPr>
        <w:t xml:space="preserve"> муниципального района Республики Татарстан</w:t>
      </w:r>
    </w:p>
    <w:tbl>
      <w:tblPr>
        <w:tblStyle w:val="affa"/>
        <w:tblW w:w="1444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850"/>
        <w:gridCol w:w="2423"/>
        <w:gridCol w:w="2426"/>
        <w:gridCol w:w="2426"/>
        <w:gridCol w:w="2315"/>
      </w:tblGrid>
      <w:tr w:rsidR="00E064D2">
        <w:tc>
          <w:tcPr>
            <w:tcW w:w="4850" w:type="dxa"/>
            <w:vMerge w:val="restart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Учебные курсы</w:t>
            </w:r>
          </w:p>
          <w:p w:rsidR="00E064D2" w:rsidRDefault="00E064D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590" w:type="dxa"/>
            <w:gridSpan w:val="4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Количество часов в неделю</w:t>
            </w:r>
          </w:p>
        </w:tc>
      </w:tr>
      <w:tr w:rsidR="00E064D2">
        <w:tc>
          <w:tcPr>
            <w:tcW w:w="4850" w:type="dxa"/>
            <w:vMerge/>
            <w:shd w:val="clear" w:color="auto" w:fill="auto"/>
          </w:tcPr>
          <w:p w:rsidR="00E064D2" w:rsidRDefault="00E064D2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2423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315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  <w:tr w:rsidR="00E064D2">
        <w:tc>
          <w:tcPr>
            <w:tcW w:w="4850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Разговоры о важном</w:t>
            </w:r>
          </w:p>
        </w:tc>
        <w:tc>
          <w:tcPr>
            <w:tcW w:w="2423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064D2">
        <w:tc>
          <w:tcPr>
            <w:tcW w:w="4850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Орлята России</w:t>
            </w:r>
          </w:p>
        </w:tc>
        <w:tc>
          <w:tcPr>
            <w:tcW w:w="2423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064D2">
        <w:tc>
          <w:tcPr>
            <w:tcW w:w="4850" w:type="dxa"/>
            <w:shd w:val="clear" w:color="auto" w:fill="auto"/>
          </w:tcPr>
          <w:p w:rsidR="00E064D2" w:rsidRPr="00EC2130" w:rsidRDefault="001663EE">
            <w:pPr>
              <w:widowControl w:val="0"/>
              <w:spacing w:after="0" w:line="240" w:lineRule="auto"/>
              <w:rPr>
                <w:color w:val="auto"/>
              </w:rPr>
            </w:pPr>
            <w:r w:rsidRPr="00EC2130">
              <w:rPr>
                <w:rFonts w:ascii="Times New Roman" w:hAnsi="Times New Roman"/>
                <w:color w:val="auto"/>
                <w:sz w:val="24"/>
              </w:rPr>
              <w:t>Функциональная грамотность</w:t>
            </w:r>
          </w:p>
        </w:tc>
        <w:tc>
          <w:tcPr>
            <w:tcW w:w="2423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064D2">
        <w:tc>
          <w:tcPr>
            <w:tcW w:w="4850" w:type="dxa"/>
            <w:shd w:val="clear" w:color="auto" w:fill="auto"/>
          </w:tcPr>
          <w:p w:rsidR="00E064D2" w:rsidRPr="00EC2130" w:rsidRDefault="001663EE">
            <w:pPr>
              <w:widowControl w:val="0"/>
              <w:spacing w:after="0" w:line="240" w:lineRule="auto"/>
              <w:rPr>
                <w:color w:val="auto"/>
              </w:rPr>
            </w:pPr>
            <w:r w:rsidRPr="00EC2130">
              <w:rPr>
                <w:rFonts w:ascii="Times New Roman" w:hAnsi="Times New Roman"/>
                <w:color w:val="auto"/>
                <w:sz w:val="24"/>
              </w:rPr>
              <w:t xml:space="preserve">Основы логики и </w:t>
            </w:r>
            <w:proofErr w:type="spellStart"/>
            <w:r w:rsidRPr="00EC2130">
              <w:rPr>
                <w:rFonts w:ascii="Times New Roman" w:hAnsi="Times New Roman"/>
                <w:color w:val="auto"/>
                <w:sz w:val="24"/>
              </w:rPr>
              <w:t>алгоритмики</w:t>
            </w:r>
            <w:proofErr w:type="spellEnd"/>
          </w:p>
        </w:tc>
        <w:tc>
          <w:tcPr>
            <w:tcW w:w="2423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064D2">
        <w:tc>
          <w:tcPr>
            <w:tcW w:w="4850" w:type="dxa"/>
            <w:shd w:val="clear" w:color="auto" w:fill="auto"/>
          </w:tcPr>
          <w:p w:rsidR="00E064D2" w:rsidRPr="00EC2130" w:rsidRDefault="001663EE">
            <w:pPr>
              <w:widowControl w:val="0"/>
              <w:spacing w:after="0" w:line="240" w:lineRule="auto"/>
              <w:rPr>
                <w:color w:val="auto"/>
              </w:rPr>
            </w:pPr>
            <w:r w:rsidRPr="00EC2130">
              <w:rPr>
                <w:rFonts w:ascii="Times New Roman" w:hAnsi="Times New Roman"/>
                <w:color w:val="auto"/>
                <w:sz w:val="24"/>
              </w:rPr>
              <w:t>Шахматы</w:t>
            </w:r>
          </w:p>
        </w:tc>
        <w:tc>
          <w:tcPr>
            <w:tcW w:w="2423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064D2">
        <w:tc>
          <w:tcPr>
            <w:tcW w:w="4850" w:type="dxa"/>
            <w:shd w:val="clear" w:color="auto" w:fill="auto"/>
          </w:tcPr>
          <w:p w:rsidR="00E064D2" w:rsidRPr="00EC2130" w:rsidRDefault="001663EE">
            <w:pPr>
              <w:widowControl w:val="0"/>
              <w:spacing w:after="0" w:line="240" w:lineRule="auto"/>
              <w:rPr>
                <w:color w:val="auto"/>
              </w:rPr>
            </w:pPr>
            <w:r w:rsidRPr="00EC2130">
              <w:rPr>
                <w:rFonts w:ascii="Times New Roman" w:hAnsi="Times New Roman"/>
                <w:color w:val="auto"/>
                <w:sz w:val="24"/>
              </w:rPr>
              <w:t>Музыкальный театр</w:t>
            </w:r>
          </w:p>
        </w:tc>
        <w:tc>
          <w:tcPr>
            <w:tcW w:w="2423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064D2">
        <w:tc>
          <w:tcPr>
            <w:tcW w:w="4850" w:type="dxa"/>
            <w:shd w:val="clear" w:color="auto" w:fill="auto"/>
          </w:tcPr>
          <w:p w:rsidR="00E064D2" w:rsidRPr="00EC2130" w:rsidRDefault="001663EE">
            <w:pPr>
              <w:widowControl w:val="0"/>
              <w:spacing w:after="0" w:line="240" w:lineRule="auto"/>
              <w:rPr>
                <w:color w:val="auto"/>
              </w:rPr>
            </w:pPr>
            <w:r w:rsidRPr="00EC2130">
              <w:rPr>
                <w:rFonts w:ascii="Times New Roman" w:hAnsi="Times New Roman"/>
                <w:color w:val="auto"/>
                <w:sz w:val="24"/>
              </w:rPr>
              <w:t>Наши истоки</w:t>
            </w:r>
          </w:p>
        </w:tc>
        <w:tc>
          <w:tcPr>
            <w:tcW w:w="2423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064D2">
        <w:tc>
          <w:tcPr>
            <w:tcW w:w="4850" w:type="dxa"/>
            <w:shd w:val="clear" w:color="auto" w:fill="auto"/>
          </w:tcPr>
          <w:p w:rsidR="00E064D2" w:rsidRPr="00EC2130" w:rsidRDefault="001663EE">
            <w:pPr>
              <w:widowControl w:val="0"/>
              <w:spacing w:after="0" w:line="240" w:lineRule="auto"/>
              <w:rPr>
                <w:color w:val="auto"/>
              </w:rPr>
            </w:pPr>
            <w:r w:rsidRPr="00EC2130">
              <w:rPr>
                <w:rFonts w:ascii="Times New Roman" w:hAnsi="Times New Roman"/>
                <w:color w:val="auto"/>
                <w:sz w:val="24"/>
              </w:rPr>
              <w:t>Спортивные игры</w:t>
            </w:r>
          </w:p>
        </w:tc>
        <w:tc>
          <w:tcPr>
            <w:tcW w:w="2423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064D2">
        <w:tc>
          <w:tcPr>
            <w:tcW w:w="4850" w:type="dxa"/>
            <w:shd w:val="clear" w:color="auto" w:fill="auto"/>
          </w:tcPr>
          <w:p w:rsidR="00E064D2" w:rsidRPr="00EC2130" w:rsidRDefault="001663EE">
            <w:pPr>
              <w:widowControl w:val="0"/>
              <w:spacing w:after="0" w:line="240" w:lineRule="auto"/>
              <w:rPr>
                <w:color w:val="auto"/>
              </w:rPr>
            </w:pPr>
            <w:r w:rsidRPr="00EC2130">
              <w:rPr>
                <w:rFonts w:ascii="Times New Roman" w:hAnsi="Times New Roman"/>
                <w:color w:val="auto"/>
                <w:sz w:val="24"/>
                <w:highlight w:val="white"/>
              </w:rPr>
              <w:t>Наша лаборатория: какие бывают вещества?</w:t>
            </w:r>
          </w:p>
        </w:tc>
        <w:tc>
          <w:tcPr>
            <w:tcW w:w="2423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064D2">
        <w:tc>
          <w:tcPr>
            <w:tcW w:w="4850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Увлекательный английский</w:t>
            </w:r>
          </w:p>
        </w:tc>
        <w:tc>
          <w:tcPr>
            <w:tcW w:w="2423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064D2">
        <w:tc>
          <w:tcPr>
            <w:tcW w:w="4850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ИТОГО недельная нагрузка</w:t>
            </w:r>
          </w:p>
        </w:tc>
        <w:tc>
          <w:tcPr>
            <w:tcW w:w="2423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426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315" w:type="dxa"/>
            <w:shd w:val="clear" w:color="auto" w:fill="auto"/>
          </w:tcPr>
          <w:p w:rsidR="00E064D2" w:rsidRDefault="001663E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</w:tbl>
    <w:p w:rsidR="00E064D2" w:rsidRDefault="00E064D2"/>
    <w:sectPr w:rsidR="00E064D2">
      <w:pgSz w:w="16838" w:h="11906" w:orient="landscape"/>
      <w:pgMar w:top="850" w:right="1134" w:bottom="1134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25F7E"/>
    <w:multiLevelType w:val="multilevel"/>
    <w:tmpl w:val="6AA806D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22B5F70"/>
    <w:multiLevelType w:val="multilevel"/>
    <w:tmpl w:val="35C0658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FB854E6"/>
    <w:multiLevelType w:val="multilevel"/>
    <w:tmpl w:val="635A01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4D2"/>
    <w:rsid w:val="001663EE"/>
    <w:rsid w:val="00362B37"/>
    <w:rsid w:val="00473A1F"/>
    <w:rsid w:val="006124EA"/>
    <w:rsid w:val="00950DB6"/>
    <w:rsid w:val="00A0653D"/>
    <w:rsid w:val="00E064D2"/>
    <w:rsid w:val="00EC2130"/>
    <w:rsid w:val="00F6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BBB40"/>
  <w15:docId w15:val="{BC6021C6-8CB5-41DA-AB8A-4B599817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NSimSun" w:hAnsiTheme="minorHAnsi" w:cs="Arial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a3">
    <w:name w:val="Текст примечания Знак"/>
    <w:link w:val="a4"/>
    <w:qFormat/>
    <w:rPr>
      <w:sz w:val="20"/>
    </w:rPr>
  </w:style>
  <w:style w:type="character" w:customStyle="1" w:styleId="a5">
    <w:name w:val="Тема примечания Знак"/>
    <w:basedOn w:val="a3"/>
    <w:link w:val="a6"/>
    <w:qFormat/>
    <w:rPr>
      <w:b/>
      <w:sz w:val="20"/>
    </w:rPr>
  </w:style>
  <w:style w:type="character" w:customStyle="1" w:styleId="31">
    <w:name w:val="Заголовок 31"/>
    <w:qFormat/>
    <w:rPr>
      <w:rFonts w:ascii="Times New Roman" w:hAnsi="Times New Roman"/>
      <w:b/>
      <w:sz w:val="27"/>
    </w:rPr>
  </w:style>
  <w:style w:type="character" w:customStyle="1" w:styleId="a7">
    <w:name w:val="Текст выноски Знак"/>
    <w:link w:val="a8"/>
    <w:qFormat/>
    <w:rPr>
      <w:rFonts w:ascii="Segoe UI" w:hAnsi="Segoe UI"/>
      <w:sz w:val="18"/>
    </w:rPr>
  </w:style>
  <w:style w:type="character" w:customStyle="1" w:styleId="20">
    <w:name w:val="Гиперссылка2"/>
    <w:link w:val="21"/>
    <w:qFormat/>
    <w:rPr>
      <w:color w:val="0000FF"/>
      <w:u w:val="single"/>
    </w:rPr>
  </w:style>
  <w:style w:type="character" w:customStyle="1" w:styleId="10">
    <w:name w:val="Гиперссылка1"/>
    <w:link w:val="11"/>
    <w:qFormat/>
    <w:rPr>
      <w:color w:val="0000FF"/>
      <w:u w:val="single"/>
    </w:rPr>
  </w:style>
  <w:style w:type="character" w:customStyle="1" w:styleId="12">
    <w:name w:val="Знак примечания1"/>
    <w:basedOn w:val="13"/>
    <w:link w:val="14"/>
    <w:qFormat/>
    <w:rPr>
      <w:sz w:val="1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5">
    <w:name w:val="Обычный1"/>
    <w:link w:val="16"/>
    <w:qFormat/>
  </w:style>
  <w:style w:type="character" w:customStyle="1" w:styleId="51">
    <w:name w:val="Заголовок 51"/>
    <w:qFormat/>
    <w:rPr>
      <w:rFonts w:ascii="XO Thames" w:hAnsi="XO Thames"/>
      <w:b/>
    </w:rPr>
  </w:style>
  <w:style w:type="character" w:customStyle="1" w:styleId="110">
    <w:name w:val="Заголовок 11"/>
    <w:qFormat/>
    <w:rPr>
      <w:rFonts w:ascii="XO Thames" w:hAnsi="XO Thames"/>
      <w:b/>
      <w:sz w:val="32"/>
    </w:rPr>
  </w:style>
  <w:style w:type="character" w:customStyle="1" w:styleId="markedcontent">
    <w:name w:val="markedcontent"/>
    <w:basedOn w:val="13"/>
    <w:link w:val="markedcontent0"/>
    <w:qFormat/>
  </w:style>
  <w:style w:type="character" w:styleId="a9">
    <w:name w:val="Hyperlink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3">
    <w:name w:val="Основной шрифт абзаца1"/>
    <w:link w:val="17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aa">
    <w:name w:val="Абзац списка Знак"/>
    <w:link w:val="ab"/>
    <w:qFormat/>
  </w:style>
  <w:style w:type="character" w:customStyle="1" w:styleId="18">
    <w:name w:val="Подзаголовок1"/>
    <w:qFormat/>
    <w:rPr>
      <w:rFonts w:ascii="XO Thames" w:hAnsi="XO Thames"/>
      <w:i/>
      <w:sz w:val="24"/>
    </w:rPr>
  </w:style>
  <w:style w:type="character" w:customStyle="1" w:styleId="toc10">
    <w:name w:val="toc 10"/>
    <w:link w:val="toc100"/>
    <w:qFormat/>
    <w:rPr>
      <w:rFonts w:ascii="XO Thames" w:hAnsi="XO Thames"/>
      <w:sz w:val="28"/>
    </w:rPr>
  </w:style>
  <w:style w:type="character" w:customStyle="1" w:styleId="19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paragraph" w:styleId="ac">
    <w:name w:val="Title"/>
    <w:next w:val="ad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</w:style>
  <w:style w:type="paragraph" w:styleId="22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styleId="a4">
    <w:name w:val="annotation text"/>
    <w:basedOn w:val="a"/>
    <w:link w:val="a3"/>
    <w:qFormat/>
    <w:pPr>
      <w:spacing w:line="240" w:lineRule="auto"/>
    </w:pPr>
    <w:rPr>
      <w:sz w:val="20"/>
    </w:rPr>
  </w:style>
  <w:style w:type="paragraph" w:styleId="a6">
    <w:name w:val="annotation subject"/>
    <w:basedOn w:val="a4"/>
    <w:next w:val="a4"/>
    <w:link w:val="a5"/>
    <w:qFormat/>
    <w:rPr>
      <w:b/>
    </w:rPr>
  </w:style>
  <w:style w:type="paragraph" w:customStyle="1" w:styleId="23">
    <w:name w:val="Основной шрифт абзаца2"/>
    <w:qFormat/>
    <w:pPr>
      <w:spacing w:after="160" w:line="264" w:lineRule="auto"/>
    </w:pPr>
  </w:style>
  <w:style w:type="paragraph" w:styleId="a8">
    <w:name w:val="Balloon Text"/>
    <w:basedOn w:val="a"/>
    <w:link w:val="a7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21">
    <w:name w:val="Гиперссылка2"/>
    <w:link w:val="20"/>
    <w:qFormat/>
    <w:pPr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11">
    <w:name w:val="Гиперссылка1"/>
    <w:link w:val="10"/>
    <w:qFormat/>
    <w:pPr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14">
    <w:name w:val="Знак примечания1"/>
    <w:basedOn w:val="17"/>
    <w:link w:val="12"/>
    <w:qFormat/>
    <w:rPr>
      <w:sz w:val="16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16">
    <w:name w:val="Обычный1"/>
    <w:link w:val="15"/>
    <w:qFormat/>
    <w:pPr>
      <w:spacing w:after="160" w:line="264" w:lineRule="auto"/>
    </w:pPr>
  </w:style>
  <w:style w:type="paragraph" w:customStyle="1" w:styleId="markedcontent0">
    <w:name w:val="markedcontent"/>
    <w:basedOn w:val="17"/>
    <w:link w:val="markedcontent"/>
    <w:qFormat/>
  </w:style>
  <w:style w:type="paragraph" w:customStyle="1" w:styleId="Internetlink">
    <w:name w:val="Internet link"/>
    <w:qFormat/>
    <w:pPr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Footnote0">
    <w:name w:val="Footnote"/>
    <w:link w:val="Footnote"/>
    <w:qFormat/>
    <w:pPr>
      <w:spacing w:after="160" w:line="264" w:lineRule="auto"/>
      <w:ind w:firstLine="851"/>
      <w:jc w:val="both"/>
    </w:pPr>
    <w:rPr>
      <w:rFonts w:ascii="XO Thames" w:hAnsi="XO Thames"/>
    </w:rPr>
  </w:style>
  <w:style w:type="paragraph" w:styleId="1a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1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customStyle="1" w:styleId="17">
    <w:name w:val="Основной шрифт абзаца1"/>
    <w:link w:val="13"/>
    <w:qFormat/>
    <w:pPr>
      <w:spacing w:after="160" w:line="264" w:lineRule="auto"/>
    </w:p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styleId="ab">
    <w:name w:val="List Paragraph"/>
    <w:basedOn w:val="a"/>
    <w:link w:val="aa"/>
    <w:qFormat/>
    <w:pPr>
      <w:ind w:left="720"/>
      <w:contextualSpacing/>
    </w:pPr>
  </w:style>
  <w:style w:type="paragraph" w:styleId="af2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customStyle="1" w:styleId="toc100">
    <w:name w:val="toc 10"/>
    <w:next w:val="a"/>
    <w:link w:val="toc10"/>
    <w:uiPriority w:val="39"/>
    <w:qFormat/>
    <w:pPr>
      <w:spacing w:after="160" w:line="264" w:lineRule="auto"/>
      <w:ind w:left="1800"/>
    </w:pPr>
    <w:rPr>
      <w:rFonts w:ascii="XO Thames" w:hAnsi="XO Thames"/>
      <w:sz w:val="28"/>
    </w:rPr>
  </w:style>
  <w:style w:type="paragraph" w:customStyle="1" w:styleId="af3">
    <w:name w:val="Объект без заливки"/>
    <w:basedOn w:val="a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after="0" w:line="240" w:lineRule="auto"/>
    </w:pPr>
    <w:rPr>
      <w:rFonts w:ascii="Arial" w:hAnsi="Arial"/>
      <w:sz w:val="36"/>
    </w:rPr>
  </w:style>
  <w:style w:type="paragraph" w:customStyle="1" w:styleId="af4">
    <w:name w:val="Объект без заливки и линий"/>
    <w:basedOn w:val="a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after="0" w:line="240" w:lineRule="auto"/>
    </w:pPr>
    <w:rPr>
      <w:rFonts w:ascii="Arial" w:hAnsi="Arial"/>
      <w:sz w:val="36"/>
    </w:rPr>
  </w:style>
  <w:style w:type="paragraph" w:customStyle="1" w:styleId="A40">
    <w:name w:val="A4"/>
    <w:basedOn w:val="af5"/>
    <w:qFormat/>
    <w:rPr>
      <w:rFonts w:ascii="Noto Sans" w:hAnsi="Noto Sans"/>
      <w:sz w:val="36"/>
    </w:rPr>
  </w:style>
  <w:style w:type="paragraph" w:styleId="af5">
    <w:name w:val="Plain Text"/>
    <w:basedOn w:val="af"/>
    <w:qFormat/>
  </w:style>
  <w:style w:type="paragraph" w:customStyle="1" w:styleId="42">
    <w:name w:val="Заглавие А4"/>
    <w:basedOn w:val="A40"/>
    <w:qFormat/>
    <w:rPr>
      <w:sz w:val="87"/>
    </w:rPr>
  </w:style>
  <w:style w:type="paragraph" w:customStyle="1" w:styleId="43">
    <w:name w:val="Заголовок А4"/>
    <w:basedOn w:val="A40"/>
    <w:qFormat/>
    <w:rPr>
      <w:sz w:val="48"/>
    </w:rPr>
  </w:style>
  <w:style w:type="paragraph" w:customStyle="1" w:styleId="44">
    <w:name w:val="Текст А4"/>
    <w:basedOn w:val="A40"/>
    <w:qFormat/>
  </w:style>
  <w:style w:type="paragraph" w:customStyle="1" w:styleId="A00">
    <w:name w:val="A0"/>
    <w:basedOn w:val="af5"/>
    <w:qFormat/>
    <w:rPr>
      <w:rFonts w:ascii="Noto Sans" w:hAnsi="Noto Sans"/>
      <w:sz w:val="95"/>
    </w:rPr>
  </w:style>
  <w:style w:type="paragraph" w:customStyle="1" w:styleId="0">
    <w:name w:val="Заглавие А0"/>
    <w:basedOn w:val="A00"/>
    <w:qFormat/>
    <w:rPr>
      <w:sz w:val="191"/>
    </w:rPr>
  </w:style>
  <w:style w:type="paragraph" w:customStyle="1" w:styleId="00">
    <w:name w:val="Заголовок А0"/>
    <w:basedOn w:val="A00"/>
    <w:qFormat/>
    <w:rPr>
      <w:sz w:val="143"/>
    </w:rPr>
  </w:style>
  <w:style w:type="paragraph" w:customStyle="1" w:styleId="01">
    <w:name w:val="Текст А0"/>
    <w:basedOn w:val="A00"/>
    <w:qFormat/>
  </w:style>
  <w:style w:type="paragraph" w:customStyle="1" w:styleId="af6">
    <w:name w:val="Графика"/>
    <w:qFormat/>
    <w:rPr>
      <w:rFonts w:ascii="Liberation Sans" w:eastAsia="Tahoma" w:hAnsi="Liberation Sans" w:cs="Noto Sans"/>
      <w:sz w:val="36"/>
      <w:szCs w:val="24"/>
    </w:rPr>
  </w:style>
  <w:style w:type="paragraph" w:customStyle="1" w:styleId="af7">
    <w:name w:val="Фигуры"/>
    <w:basedOn w:val="af6"/>
    <w:qFormat/>
    <w:rPr>
      <w:b/>
      <w:sz w:val="28"/>
    </w:rPr>
  </w:style>
  <w:style w:type="paragraph" w:customStyle="1" w:styleId="af8">
    <w:name w:val="Заливка"/>
    <w:basedOn w:val="af7"/>
    <w:qFormat/>
  </w:style>
  <w:style w:type="paragraph" w:customStyle="1" w:styleId="af9">
    <w:name w:val="Заливка синим"/>
    <w:basedOn w:val="af8"/>
    <w:qFormat/>
    <w:rPr>
      <w:color w:val="FFFFFF"/>
    </w:rPr>
  </w:style>
  <w:style w:type="paragraph" w:customStyle="1" w:styleId="afa">
    <w:name w:val="Заливка зелёным"/>
    <w:basedOn w:val="af8"/>
    <w:qFormat/>
    <w:rPr>
      <w:color w:val="FFFFFF"/>
    </w:rPr>
  </w:style>
  <w:style w:type="paragraph" w:customStyle="1" w:styleId="afb">
    <w:name w:val="Заливка красным"/>
    <w:basedOn w:val="af8"/>
    <w:qFormat/>
    <w:rPr>
      <w:color w:val="FFFFFF"/>
    </w:rPr>
  </w:style>
  <w:style w:type="paragraph" w:customStyle="1" w:styleId="afc">
    <w:name w:val="Заливка жёлтым"/>
    <w:basedOn w:val="af8"/>
    <w:qFormat/>
    <w:rPr>
      <w:color w:val="FFFFFF"/>
    </w:rPr>
  </w:style>
  <w:style w:type="paragraph" w:customStyle="1" w:styleId="afd">
    <w:name w:val="Контур"/>
    <w:basedOn w:val="af7"/>
    <w:qFormat/>
  </w:style>
  <w:style w:type="paragraph" w:customStyle="1" w:styleId="afe">
    <w:name w:val="Контур синий"/>
    <w:basedOn w:val="afd"/>
    <w:qFormat/>
    <w:rPr>
      <w:color w:val="355269"/>
    </w:rPr>
  </w:style>
  <w:style w:type="paragraph" w:customStyle="1" w:styleId="aff">
    <w:name w:val="Контур зелёный"/>
    <w:basedOn w:val="afd"/>
    <w:qFormat/>
    <w:rPr>
      <w:color w:val="127622"/>
    </w:rPr>
  </w:style>
  <w:style w:type="paragraph" w:customStyle="1" w:styleId="aff0">
    <w:name w:val="Контур красный"/>
    <w:basedOn w:val="afd"/>
    <w:qFormat/>
    <w:rPr>
      <w:color w:val="C9211E"/>
    </w:rPr>
  </w:style>
  <w:style w:type="paragraph" w:customStyle="1" w:styleId="aff1">
    <w:name w:val="Контур жёлтый"/>
    <w:basedOn w:val="afd"/>
    <w:qFormat/>
    <w:rPr>
      <w:color w:val="B47804"/>
    </w:rPr>
  </w:style>
  <w:style w:type="paragraph" w:customStyle="1" w:styleId="aff2">
    <w:name w:val="Линии"/>
    <w:basedOn w:val="af6"/>
    <w:qFormat/>
  </w:style>
  <w:style w:type="paragraph" w:customStyle="1" w:styleId="aff3">
    <w:name w:val="Стрелки"/>
    <w:basedOn w:val="aff2"/>
    <w:qFormat/>
  </w:style>
  <w:style w:type="paragraph" w:customStyle="1" w:styleId="aff4">
    <w:name w:val="Штриховая линия"/>
    <w:basedOn w:val="aff2"/>
    <w:qFormat/>
  </w:style>
  <w:style w:type="paragraph" w:customStyle="1" w:styleId="LTGliederung1">
    <w:name w:val="Обычный~LT~Gliederung 1"/>
    <w:qFormat/>
    <w:pPr>
      <w:tabs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160"/>
    </w:pPr>
    <w:rPr>
      <w:rFonts w:ascii="Arial" w:eastAsia="Tahoma" w:hAnsi="Arial" w:cs="Noto Sans"/>
      <w:sz w:val="64"/>
      <w:szCs w:val="24"/>
    </w:rPr>
  </w:style>
  <w:style w:type="paragraph" w:customStyle="1" w:styleId="LTGliederung2">
    <w:name w:val="Обычный~LT~Gliederung 2"/>
    <w:basedOn w:val="LTGliederung1"/>
    <w:qFormat/>
    <w:pPr>
      <w:spacing w:before="140"/>
    </w:pPr>
    <w:rPr>
      <w:sz w:val="56"/>
    </w:rPr>
  </w:style>
  <w:style w:type="paragraph" w:customStyle="1" w:styleId="LTGliederung3">
    <w:name w:val="Обычный~LT~Gliederung 3"/>
    <w:basedOn w:val="LTGliederung2"/>
    <w:qFormat/>
    <w:pPr>
      <w:tabs>
        <w:tab w:val="clear" w:pos="1440"/>
      </w:tabs>
      <w:spacing w:before="120"/>
    </w:pPr>
    <w:rPr>
      <w:sz w:val="48"/>
    </w:rPr>
  </w:style>
  <w:style w:type="paragraph" w:customStyle="1" w:styleId="LTGliederung4">
    <w:name w:val="Обычный~LT~Gliederung 4"/>
    <w:basedOn w:val="LTGliederung3"/>
    <w:qFormat/>
    <w:pPr>
      <w:spacing w:before="100"/>
    </w:pPr>
    <w:rPr>
      <w:sz w:val="40"/>
    </w:rPr>
  </w:style>
  <w:style w:type="paragraph" w:customStyle="1" w:styleId="LTGliederung5">
    <w:name w:val="Обычный~LT~Gliederung 5"/>
    <w:basedOn w:val="LTGliederung4"/>
    <w:qFormat/>
    <w:pPr>
      <w:tabs>
        <w:tab w:val="clear" w:pos="2880"/>
      </w:tabs>
    </w:pPr>
  </w:style>
  <w:style w:type="paragraph" w:customStyle="1" w:styleId="LTGliederung6">
    <w:name w:val="Обычный~LT~Gliederung 6"/>
    <w:basedOn w:val="LTGliederung5"/>
    <w:qFormat/>
    <w:pPr>
      <w:tabs>
        <w:tab w:val="left" w:pos="1440"/>
        <w:tab w:val="left" w:pos="2880"/>
      </w:tabs>
    </w:pPr>
  </w:style>
  <w:style w:type="paragraph" w:customStyle="1" w:styleId="LTGliederung7">
    <w:name w:val="Обычный~LT~Gliederung 7"/>
    <w:basedOn w:val="LTGliederung6"/>
    <w:qFormat/>
  </w:style>
  <w:style w:type="paragraph" w:customStyle="1" w:styleId="LTGliederung8">
    <w:name w:val="Обычный~LT~Gliederung 8"/>
    <w:basedOn w:val="LTGliederung7"/>
    <w:qFormat/>
  </w:style>
  <w:style w:type="paragraph" w:customStyle="1" w:styleId="LTGliederung9">
    <w:name w:val="Обычный~LT~Gliederung 9"/>
    <w:basedOn w:val="LTGliederung8"/>
    <w:qFormat/>
  </w:style>
  <w:style w:type="paragraph" w:customStyle="1" w:styleId="LTTitel">
    <w:name w:val="Обычный~LT~Titel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Tahoma" w:hAnsi="Arial" w:cs="Noto Sans"/>
      <w:b/>
      <w:sz w:val="88"/>
      <w:szCs w:val="24"/>
    </w:rPr>
  </w:style>
  <w:style w:type="paragraph" w:customStyle="1" w:styleId="LTUntertitel">
    <w:name w:val="Обычный~LT~Untertitel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160"/>
      <w:jc w:val="center"/>
    </w:pPr>
    <w:rPr>
      <w:rFonts w:ascii="Arial" w:eastAsia="Tahoma" w:hAnsi="Arial" w:cs="Noto Sans"/>
      <w:sz w:val="64"/>
      <w:szCs w:val="24"/>
    </w:rPr>
  </w:style>
  <w:style w:type="paragraph" w:customStyle="1" w:styleId="LTNotizen">
    <w:name w:val="Обычный~LT~Notizen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90"/>
    </w:pPr>
    <w:rPr>
      <w:rFonts w:ascii="Arial" w:eastAsia="Tahoma" w:hAnsi="Arial" w:cs="Noto Sans"/>
      <w:sz w:val="24"/>
      <w:szCs w:val="24"/>
    </w:rPr>
  </w:style>
  <w:style w:type="paragraph" w:customStyle="1" w:styleId="LTHintergrundobjekte">
    <w:name w:val="Обычный~LT~Hintergrundobjekte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</w:pPr>
    <w:rPr>
      <w:rFonts w:ascii="Arial" w:eastAsia="Tahoma" w:hAnsi="Arial" w:cs="Noto Sans"/>
      <w:sz w:val="36"/>
      <w:szCs w:val="24"/>
    </w:rPr>
  </w:style>
  <w:style w:type="paragraph" w:customStyle="1" w:styleId="LTHintergrund">
    <w:name w:val="Обычный~LT~Hintergrund"/>
    <w:qFormat/>
    <w:pPr>
      <w:jc w:val="center"/>
    </w:pPr>
    <w:rPr>
      <w:rFonts w:ascii="Liberation Serif" w:eastAsia="Tahoma" w:hAnsi="Liberation Serif" w:cs="Noto Sans"/>
      <w:sz w:val="24"/>
      <w:szCs w:val="24"/>
    </w:rPr>
  </w:style>
  <w:style w:type="paragraph" w:customStyle="1" w:styleId="default">
    <w:name w:val="default"/>
    <w:qFormat/>
    <w:rPr>
      <w:rFonts w:ascii="Arial" w:eastAsia="Tahoma" w:hAnsi="Arial" w:cs="Noto Sans"/>
      <w:color w:val="auto"/>
      <w:sz w:val="36"/>
      <w:szCs w:val="24"/>
    </w:rPr>
  </w:style>
  <w:style w:type="paragraph" w:customStyle="1" w:styleId="bg-none">
    <w:name w:val="bg-none"/>
    <w:basedOn w:val="default"/>
    <w:qFormat/>
  </w:style>
  <w:style w:type="paragraph" w:customStyle="1" w:styleId="gray">
    <w:name w:val="gray"/>
    <w:basedOn w:val="default"/>
    <w:qFormat/>
  </w:style>
  <w:style w:type="paragraph" w:customStyle="1" w:styleId="dark-gray">
    <w:name w:val="dark-gray"/>
    <w:basedOn w:val="default"/>
    <w:qFormat/>
  </w:style>
  <w:style w:type="paragraph" w:customStyle="1" w:styleId="black">
    <w:name w:val="black"/>
    <w:basedOn w:val="default"/>
    <w:qFormat/>
    <w:rPr>
      <w:color w:val="FFFFFF"/>
    </w:rPr>
  </w:style>
  <w:style w:type="paragraph" w:customStyle="1" w:styleId="black-with-border">
    <w:name w:val="black-with-border"/>
    <w:basedOn w:val="default"/>
    <w:qFormat/>
    <w:rPr>
      <w:color w:val="FFFFFF"/>
    </w:rPr>
  </w:style>
  <w:style w:type="paragraph" w:customStyle="1" w:styleId="gray-with-border">
    <w:name w:val="gray-with-border"/>
    <w:basedOn w:val="default"/>
    <w:qFormat/>
  </w:style>
  <w:style w:type="paragraph" w:customStyle="1" w:styleId="white">
    <w:name w:val="white"/>
    <w:basedOn w:val="default"/>
    <w:qFormat/>
  </w:style>
  <w:style w:type="paragraph" w:customStyle="1" w:styleId="white-with-border">
    <w:name w:val="white-with-border"/>
    <w:basedOn w:val="default"/>
    <w:qFormat/>
  </w:style>
  <w:style w:type="paragraph" w:customStyle="1" w:styleId="blue-title">
    <w:name w:val="blue-title"/>
    <w:basedOn w:val="default"/>
    <w:qFormat/>
    <w:rPr>
      <w:color w:val="FFFFFF"/>
    </w:rPr>
  </w:style>
  <w:style w:type="paragraph" w:customStyle="1" w:styleId="blue-title-with-border">
    <w:name w:val="blue-title-with-border"/>
    <w:basedOn w:val="default"/>
    <w:qFormat/>
    <w:rPr>
      <w:color w:val="FFFFFF"/>
    </w:rPr>
  </w:style>
  <w:style w:type="paragraph" w:customStyle="1" w:styleId="blue-banded">
    <w:name w:val="blue-banded"/>
    <w:basedOn w:val="default"/>
    <w:qFormat/>
  </w:style>
  <w:style w:type="paragraph" w:customStyle="1" w:styleId="blue-normal">
    <w:name w:val="blue-normal"/>
    <w:basedOn w:val="default"/>
    <w:qFormat/>
  </w:style>
  <w:style w:type="paragraph" w:customStyle="1" w:styleId="orange-title">
    <w:name w:val="orange-title"/>
    <w:basedOn w:val="default"/>
    <w:qFormat/>
    <w:rPr>
      <w:color w:val="FFFFFF"/>
    </w:rPr>
  </w:style>
  <w:style w:type="paragraph" w:customStyle="1" w:styleId="orange-title-with-border">
    <w:name w:val="orange-title-with-border"/>
    <w:basedOn w:val="default"/>
    <w:qFormat/>
    <w:rPr>
      <w:color w:val="FFFFFF"/>
    </w:rPr>
  </w:style>
  <w:style w:type="paragraph" w:customStyle="1" w:styleId="orange-banded">
    <w:name w:val="orange-banded"/>
    <w:basedOn w:val="default"/>
    <w:qFormat/>
  </w:style>
  <w:style w:type="paragraph" w:customStyle="1" w:styleId="orange-normal">
    <w:name w:val="orange-normal"/>
    <w:basedOn w:val="default"/>
    <w:qFormat/>
  </w:style>
  <w:style w:type="paragraph" w:customStyle="1" w:styleId="teal-title">
    <w:name w:val="teal-title"/>
    <w:basedOn w:val="default"/>
    <w:qFormat/>
    <w:rPr>
      <w:color w:val="FFFFFF"/>
    </w:rPr>
  </w:style>
  <w:style w:type="paragraph" w:customStyle="1" w:styleId="teal-title-with-border">
    <w:name w:val="teal-title-with-border"/>
    <w:basedOn w:val="default"/>
    <w:qFormat/>
    <w:rPr>
      <w:color w:val="FFFFFF"/>
    </w:rPr>
  </w:style>
  <w:style w:type="paragraph" w:customStyle="1" w:styleId="teal-banded">
    <w:name w:val="teal-banded"/>
    <w:basedOn w:val="default"/>
    <w:qFormat/>
  </w:style>
  <w:style w:type="paragraph" w:customStyle="1" w:styleId="teal-normal">
    <w:name w:val="teal-normal"/>
    <w:basedOn w:val="default"/>
    <w:qFormat/>
  </w:style>
  <w:style w:type="paragraph" w:customStyle="1" w:styleId="magenta-title">
    <w:name w:val="magenta-title"/>
    <w:basedOn w:val="default"/>
    <w:qFormat/>
    <w:rPr>
      <w:color w:val="FFFFFF"/>
    </w:rPr>
  </w:style>
  <w:style w:type="paragraph" w:customStyle="1" w:styleId="magenta-title-with-border">
    <w:name w:val="magenta-title-with-border"/>
    <w:basedOn w:val="default"/>
    <w:qFormat/>
    <w:rPr>
      <w:color w:val="FFFFFF"/>
    </w:rPr>
  </w:style>
  <w:style w:type="paragraph" w:customStyle="1" w:styleId="magenta-banded">
    <w:name w:val="magenta-banded"/>
    <w:basedOn w:val="default"/>
    <w:qFormat/>
  </w:style>
  <w:style w:type="paragraph" w:customStyle="1" w:styleId="magenta-normal">
    <w:name w:val="magenta-normal"/>
    <w:basedOn w:val="default"/>
    <w:qFormat/>
  </w:style>
  <w:style w:type="paragraph" w:customStyle="1" w:styleId="aff5">
    <w:name w:val="Объекты фона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</w:pPr>
    <w:rPr>
      <w:rFonts w:ascii="Arial" w:eastAsia="Tahoma" w:hAnsi="Arial" w:cs="Noto Sans"/>
      <w:sz w:val="36"/>
      <w:szCs w:val="24"/>
    </w:rPr>
  </w:style>
  <w:style w:type="paragraph" w:customStyle="1" w:styleId="aff6">
    <w:name w:val="Фон"/>
    <w:qFormat/>
    <w:pPr>
      <w:jc w:val="center"/>
    </w:pPr>
    <w:rPr>
      <w:rFonts w:ascii="Liberation Serif" w:eastAsia="Tahoma" w:hAnsi="Liberation Serif" w:cs="Noto Sans"/>
      <w:sz w:val="24"/>
      <w:szCs w:val="24"/>
    </w:rPr>
  </w:style>
  <w:style w:type="paragraph" w:customStyle="1" w:styleId="aff7">
    <w:name w:val="Примечания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90"/>
    </w:pPr>
    <w:rPr>
      <w:rFonts w:ascii="Arial" w:eastAsia="Tahoma" w:hAnsi="Arial" w:cs="Noto Sans"/>
      <w:sz w:val="24"/>
      <w:szCs w:val="24"/>
    </w:rPr>
  </w:style>
  <w:style w:type="paragraph" w:customStyle="1" w:styleId="1b">
    <w:name w:val="Структура 1"/>
    <w:qFormat/>
    <w:pPr>
      <w:tabs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pacing w:before="160"/>
    </w:pPr>
    <w:rPr>
      <w:rFonts w:ascii="Arial" w:eastAsia="Tahoma" w:hAnsi="Arial" w:cs="Noto Sans"/>
      <w:sz w:val="64"/>
      <w:szCs w:val="24"/>
    </w:rPr>
  </w:style>
  <w:style w:type="paragraph" w:customStyle="1" w:styleId="24">
    <w:name w:val="Структура 2"/>
    <w:basedOn w:val="1b"/>
    <w:qFormat/>
    <w:pPr>
      <w:spacing w:before="140"/>
    </w:pPr>
    <w:rPr>
      <w:sz w:val="56"/>
    </w:rPr>
  </w:style>
  <w:style w:type="paragraph" w:customStyle="1" w:styleId="32">
    <w:name w:val="Структура 3"/>
    <w:basedOn w:val="24"/>
    <w:qFormat/>
    <w:pPr>
      <w:tabs>
        <w:tab w:val="clear" w:pos="1440"/>
      </w:tabs>
      <w:spacing w:before="120"/>
    </w:pPr>
    <w:rPr>
      <w:sz w:val="48"/>
    </w:rPr>
  </w:style>
  <w:style w:type="paragraph" w:customStyle="1" w:styleId="45">
    <w:name w:val="Структура 4"/>
    <w:basedOn w:val="32"/>
    <w:qFormat/>
    <w:pPr>
      <w:spacing w:before="100"/>
    </w:pPr>
    <w:rPr>
      <w:sz w:val="40"/>
    </w:rPr>
  </w:style>
  <w:style w:type="paragraph" w:customStyle="1" w:styleId="52">
    <w:name w:val="Структура 5"/>
    <w:basedOn w:val="45"/>
    <w:qFormat/>
    <w:pPr>
      <w:tabs>
        <w:tab w:val="clear" w:pos="2880"/>
      </w:tabs>
    </w:pPr>
  </w:style>
  <w:style w:type="paragraph" w:customStyle="1" w:styleId="60">
    <w:name w:val="Структура 6"/>
    <w:basedOn w:val="52"/>
    <w:qFormat/>
    <w:pPr>
      <w:tabs>
        <w:tab w:val="left" w:pos="1440"/>
        <w:tab w:val="left" w:pos="2880"/>
      </w:tabs>
    </w:pPr>
  </w:style>
  <w:style w:type="paragraph" w:customStyle="1" w:styleId="70">
    <w:name w:val="Структура 7"/>
    <w:basedOn w:val="60"/>
    <w:qFormat/>
  </w:style>
  <w:style w:type="paragraph" w:customStyle="1" w:styleId="80">
    <w:name w:val="Структура 8"/>
    <w:basedOn w:val="70"/>
    <w:qFormat/>
  </w:style>
  <w:style w:type="paragraph" w:customStyle="1" w:styleId="90">
    <w:name w:val="Структура 9"/>
    <w:basedOn w:val="80"/>
    <w:qFormat/>
  </w:style>
  <w:style w:type="paragraph" w:customStyle="1" w:styleId="aff8">
    <w:name w:val="Содержимое таблицы"/>
    <w:basedOn w:val="a"/>
    <w:qFormat/>
    <w:pPr>
      <w:widowControl w:val="0"/>
      <w:suppressLineNumbers/>
    </w:pPr>
  </w:style>
  <w:style w:type="paragraph" w:customStyle="1" w:styleId="aff9">
    <w:name w:val="Заголовок таблицы"/>
    <w:basedOn w:val="aff8"/>
    <w:qFormat/>
    <w:pPr>
      <w:jc w:val="center"/>
    </w:pPr>
    <w:rPr>
      <w:b/>
      <w:bCs/>
    </w:rPr>
  </w:style>
  <w:style w:type="table" w:styleId="af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b">
    <w:name w:val="Normal (Web)"/>
    <w:basedOn w:val="a"/>
    <w:uiPriority w:val="99"/>
    <w:unhideWhenUsed/>
    <w:rsid w:val="00A0653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1802</Words>
  <Characters>10276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Samatik</dc:creator>
  <dc:description/>
  <cp:lastModifiedBy>Samatik</cp:lastModifiedBy>
  <cp:revision>7</cp:revision>
  <cp:lastPrinted>2025-12-05T05:12:00Z</cp:lastPrinted>
  <dcterms:created xsi:type="dcterms:W3CDTF">2025-11-29T07:23:00Z</dcterms:created>
  <dcterms:modified xsi:type="dcterms:W3CDTF">2025-12-05T06:20:00Z</dcterms:modified>
  <dc:language>ru-RU</dc:language>
</cp:coreProperties>
</file>